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519C" w14:textId="25C71665" w:rsidR="00AB5EE2" w:rsidRPr="003B29EF" w:rsidRDefault="00DF157A" w:rsidP="003B29EF">
      <w:pPr>
        <w:jc w:val="both"/>
        <w:rPr>
          <w:sz w:val="24"/>
          <w:szCs w:val="24"/>
        </w:rPr>
      </w:pPr>
      <w:r w:rsidRPr="003B29EF">
        <w:rPr>
          <w:sz w:val="24"/>
          <w:szCs w:val="24"/>
        </w:rPr>
        <w:t>MANIFIESTO</w:t>
      </w:r>
    </w:p>
    <w:p w14:paraId="55AE4E3B" w14:textId="01C03107" w:rsidR="0013233B" w:rsidRPr="003B29EF" w:rsidRDefault="00DB016C" w:rsidP="003B29EF">
      <w:pPr>
        <w:jc w:val="both"/>
        <w:rPr>
          <w:sz w:val="24"/>
          <w:szCs w:val="24"/>
        </w:rPr>
      </w:pPr>
      <w:r w:rsidRPr="003B29EF">
        <w:rPr>
          <w:sz w:val="24"/>
          <w:szCs w:val="24"/>
        </w:rPr>
        <w:t>Por segundo año consecutivo</w:t>
      </w:r>
      <w:r w:rsidR="000E2BBC" w:rsidRPr="003B29EF">
        <w:rPr>
          <w:sz w:val="24"/>
          <w:szCs w:val="24"/>
        </w:rPr>
        <w:t>,</w:t>
      </w:r>
      <w:r w:rsidRPr="003B29EF">
        <w:rPr>
          <w:sz w:val="24"/>
          <w:szCs w:val="24"/>
        </w:rPr>
        <w:t xml:space="preserve"> nos encontramos aquí manifestándonos en contra de la </w:t>
      </w:r>
      <w:r w:rsidR="008E3B08" w:rsidRPr="003B29EF">
        <w:rPr>
          <w:sz w:val="24"/>
          <w:szCs w:val="24"/>
        </w:rPr>
        <w:t xml:space="preserve">supresión de la plaza completa de maestro de apoyo en Educación Infantil en el CEIP San </w:t>
      </w:r>
      <w:r w:rsidR="0013233B" w:rsidRPr="003B29EF">
        <w:rPr>
          <w:sz w:val="24"/>
          <w:szCs w:val="24"/>
        </w:rPr>
        <w:t>Francisco de Ciudad Rodrigo (Salamanca) para el curso 2026/2027, por entender que dicha decisión puede vulnerar el derecho del alumnado de esta etapa a recibir una atención educativa adecuada, inclusiva e individualizada, en los términos exigidos por la normativa vigente.</w:t>
      </w:r>
    </w:p>
    <w:p w14:paraId="1AFC0614" w14:textId="6A9F7973" w:rsidR="0013233B" w:rsidRPr="003B29EF" w:rsidRDefault="0013233B" w:rsidP="003B29EF">
      <w:pPr>
        <w:jc w:val="both"/>
        <w:rPr>
          <w:sz w:val="24"/>
          <w:szCs w:val="24"/>
        </w:rPr>
      </w:pPr>
      <w:r w:rsidRPr="003B29EF">
        <w:rPr>
          <w:sz w:val="24"/>
          <w:szCs w:val="24"/>
        </w:rPr>
        <w:t>El próximo curso, la etapa de Educación Infantil del centro contará con cuatro unidades</w:t>
      </w:r>
      <w:r w:rsidR="0072101D">
        <w:rPr>
          <w:sz w:val="24"/>
          <w:szCs w:val="24"/>
        </w:rPr>
        <w:t xml:space="preserve">. </w:t>
      </w:r>
      <w:r w:rsidRPr="003B29EF">
        <w:rPr>
          <w:sz w:val="24"/>
          <w:szCs w:val="24"/>
        </w:rPr>
        <w:t>En todas ellas hay escolarizados uno o dos niños con necesidades educativas especiales, existiendo además casos que precisan una atención muy individualizada. Esta realidad pone de manifiesto la necesidad objetiva de contar con recursos personales suficientes y estables dentro de la propia etapa.</w:t>
      </w:r>
    </w:p>
    <w:p w14:paraId="5181DC2C" w14:textId="179B1D4D" w:rsidR="0013233B" w:rsidRPr="003B29EF" w:rsidRDefault="00DB016C" w:rsidP="003B29EF">
      <w:pPr>
        <w:jc w:val="both"/>
        <w:rPr>
          <w:sz w:val="24"/>
          <w:szCs w:val="24"/>
        </w:rPr>
      </w:pPr>
      <w:r w:rsidRPr="003B29EF">
        <w:rPr>
          <w:sz w:val="24"/>
          <w:szCs w:val="24"/>
        </w:rPr>
        <w:t>Tras las movilizaciones del curso pasado, se tras</w:t>
      </w:r>
      <w:r w:rsidR="0013233B" w:rsidRPr="003B29EF">
        <w:rPr>
          <w:sz w:val="24"/>
          <w:szCs w:val="24"/>
        </w:rPr>
        <w:t>la</w:t>
      </w:r>
      <w:r w:rsidR="00734B67" w:rsidRPr="003B29EF">
        <w:rPr>
          <w:sz w:val="24"/>
          <w:szCs w:val="24"/>
        </w:rPr>
        <w:t>dó</w:t>
      </w:r>
      <w:r w:rsidR="0013233B" w:rsidRPr="003B29EF">
        <w:rPr>
          <w:sz w:val="24"/>
          <w:szCs w:val="24"/>
        </w:rPr>
        <w:t xml:space="preserve"> tanto al centro como a las familias que la continuidad del maestro de apoyo en Infantil depende de un criterio basado en el número de unidades, de modo que solo los centros con cinco o más unidades tendrían acceso a este recurso. Sin embargo, al solicitar la norma o acuerdo que recogiera dicho criterio, la respuesta </w:t>
      </w:r>
      <w:r w:rsidR="00734B67" w:rsidRPr="003B29EF">
        <w:rPr>
          <w:sz w:val="24"/>
          <w:szCs w:val="24"/>
        </w:rPr>
        <w:t>fue</w:t>
      </w:r>
      <w:r w:rsidR="0013233B" w:rsidRPr="003B29EF">
        <w:rPr>
          <w:sz w:val="24"/>
          <w:szCs w:val="24"/>
        </w:rPr>
        <w:t xml:space="preserve"> que no se encuentra </w:t>
      </w:r>
      <w:r w:rsidR="00C63572">
        <w:rPr>
          <w:sz w:val="24"/>
          <w:szCs w:val="24"/>
        </w:rPr>
        <w:t>reflejado</w:t>
      </w:r>
      <w:r w:rsidR="0013233B" w:rsidRPr="003B29EF">
        <w:rPr>
          <w:sz w:val="24"/>
          <w:szCs w:val="24"/>
        </w:rPr>
        <w:t xml:space="preserve"> en ninguna disposición normativa, sino que se trata de un criterio interno de Inspección. Del mismo modo, según se nos ha informado, tampoco existe constancia de que tal criterio figure en acuerdo alguno con las organizaciones sindicales.</w:t>
      </w:r>
    </w:p>
    <w:p w14:paraId="7DE85295" w14:textId="7146D9B0" w:rsidR="0013233B" w:rsidRPr="003B29EF" w:rsidRDefault="0013233B" w:rsidP="003B29EF">
      <w:pPr>
        <w:jc w:val="both"/>
        <w:rPr>
          <w:sz w:val="24"/>
          <w:szCs w:val="24"/>
        </w:rPr>
      </w:pPr>
      <w:r w:rsidRPr="003B29EF">
        <w:rPr>
          <w:sz w:val="24"/>
          <w:szCs w:val="24"/>
        </w:rPr>
        <w:t xml:space="preserve">Esta circunstancia resulta especialmente preocupante, ya que la dotación o supresión de un recurso tan relevante para la atención del alumnado más vulnerable no puede descansar en un parámetro </w:t>
      </w:r>
      <w:r w:rsidR="00057E25" w:rsidRPr="003B29EF">
        <w:rPr>
          <w:sz w:val="24"/>
          <w:szCs w:val="24"/>
        </w:rPr>
        <w:t xml:space="preserve">arbitrario, </w:t>
      </w:r>
      <w:r w:rsidRPr="003B29EF">
        <w:rPr>
          <w:sz w:val="24"/>
          <w:szCs w:val="24"/>
        </w:rPr>
        <w:t>rígido, numérico y carente de respaldo normativo expreso, menos aún cuando dicho parámetro ignora la realidad concreta del centro y las necesidades efectivas de los niños y niñas escolarizados.</w:t>
      </w:r>
    </w:p>
    <w:p w14:paraId="54B50CB9" w14:textId="1C43F790" w:rsidR="0013233B" w:rsidRPr="003B29EF" w:rsidRDefault="0013233B" w:rsidP="003B29EF">
      <w:pPr>
        <w:jc w:val="both"/>
        <w:rPr>
          <w:sz w:val="24"/>
          <w:szCs w:val="24"/>
        </w:rPr>
      </w:pPr>
      <w:r w:rsidRPr="003B29EF">
        <w:rPr>
          <w:sz w:val="24"/>
          <w:szCs w:val="24"/>
        </w:rPr>
        <w:t>La ORDEN 1152/2010, modificada por la ORDEN EDU/371/2018, regula la respuesta educativa al alumnado con necesidad específica de apoyo educativo desde principios de inclusión, equidad, prevención, detección temprana y atención individualizada. E</w:t>
      </w:r>
      <w:r w:rsidR="00902FC4" w:rsidRPr="003B29EF">
        <w:rPr>
          <w:sz w:val="24"/>
          <w:szCs w:val="24"/>
        </w:rPr>
        <w:t>s en esta normativa donde se define la figura del maestro de apoyo de infantil como recurso idóneo para dar respuesta a estas necesidades.</w:t>
      </w:r>
    </w:p>
    <w:p w14:paraId="6452CE98" w14:textId="568FAD9D" w:rsidR="004A7F84" w:rsidRPr="003B29EF" w:rsidRDefault="004A7F84" w:rsidP="003B29EF">
      <w:pPr>
        <w:jc w:val="both"/>
        <w:rPr>
          <w:sz w:val="24"/>
          <w:szCs w:val="24"/>
        </w:rPr>
      </w:pPr>
      <w:r w:rsidRPr="003B29EF">
        <w:rPr>
          <w:sz w:val="24"/>
          <w:szCs w:val="24"/>
        </w:rPr>
        <w:t xml:space="preserve">No resulta comprensible ni pedagógicamente defendible que, existiendo cinco maestras con plaza definitiva en el centro, se proceda a la pérdida de una de ellas cuando su presencia es claramente necesaria, bien como tutora, bien como maestra de apoyo, dadas las características y necesidades del alumnado escolarizado. Y es aún menos comprensible sabiendo que no se ha admitido a un niño que había solicitado plaza en el CEIP San Francisco para Primero de Infantil y que ha sido derivado al CEIP Miróbriga provocando allí el desdoble en dos unidades de </w:t>
      </w:r>
      <w:r w:rsidR="0086439D" w:rsidRPr="003B29EF">
        <w:rPr>
          <w:sz w:val="24"/>
          <w:szCs w:val="24"/>
        </w:rPr>
        <w:t>ese curso</w:t>
      </w:r>
      <w:r w:rsidRPr="003B29EF">
        <w:rPr>
          <w:sz w:val="24"/>
          <w:szCs w:val="24"/>
        </w:rPr>
        <w:t>. Se amplía el cupo en un colegio, mientras se suprime una plaza definitiva en el otro</w:t>
      </w:r>
      <w:r w:rsidR="0086439D" w:rsidRPr="003B29EF">
        <w:rPr>
          <w:sz w:val="24"/>
          <w:szCs w:val="24"/>
        </w:rPr>
        <w:t xml:space="preserve">, vulnerando el derecho de elección de centro de las familias. </w:t>
      </w:r>
    </w:p>
    <w:p w14:paraId="5B774D31" w14:textId="77777777" w:rsidR="00AF7CE2" w:rsidRDefault="004A7F84" w:rsidP="003B29EF">
      <w:pPr>
        <w:jc w:val="both"/>
        <w:rPr>
          <w:sz w:val="24"/>
          <w:szCs w:val="24"/>
        </w:rPr>
      </w:pPr>
      <w:r w:rsidRPr="003B29EF">
        <w:rPr>
          <w:sz w:val="24"/>
          <w:szCs w:val="24"/>
        </w:rPr>
        <w:lastRenderedPageBreak/>
        <w:t>No se discute aquí una mejora opcional o deseable, sino una medida necesaria para asegurar que los niños y niñas de Educación Infantil -y muy especialmente aquellos con necesidades educativas especiales- reciban la atención que la normativa reconoce y exige. Hacer depender esa atención de un umbral de unidades no previsto expresamente en la norma supone, a nuestro juicio, una interpretación restrictiva y materialmente injusta del derecho a la atención educativa adecuada.</w:t>
      </w:r>
      <w:r w:rsidR="00564657" w:rsidRPr="003B29EF">
        <w:rPr>
          <w:sz w:val="24"/>
          <w:szCs w:val="24"/>
        </w:rPr>
        <w:t xml:space="preserve"> </w:t>
      </w:r>
    </w:p>
    <w:p w14:paraId="57CC8418" w14:textId="2EB7C7C3" w:rsidR="004A7F84" w:rsidRDefault="00564657" w:rsidP="003B29EF">
      <w:pPr>
        <w:jc w:val="both"/>
        <w:rPr>
          <w:sz w:val="24"/>
          <w:szCs w:val="24"/>
        </w:rPr>
      </w:pPr>
      <w:r w:rsidRPr="003B29EF">
        <w:rPr>
          <w:sz w:val="24"/>
          <w:szCs w:val="24"/>
        </w:rPr>
        <w:t>Instamos a la Administración educativa que la dotación de este recurso se determine en función de las necesidades reales del alumnado matriculado, y no exclusivamente del número de unidades de la etapa.</w:t>
      </w:r>
    </w:p>
    <w:p w14:paraId="4D05908B" w14:textId="1B7A20AD" w:rsidR="00AF7CE2" w:rsidRDefault="00BC3725" w:rsidP="003B29EF">
      <w:pPr>
        <w:jc w:val="both"/>
        <w:rPr>
          <w:sz w:val="24"/>
          <w:szCs w:val="24"/>
        </w:rPr>
      </w:pPr>
      <w:r>
        <w:rPr>
          <w:sz w:val="24"/>
          <w:szCs w:val="24"/>
        </w:rPr>
        <w:t xml:space="preserve">Queremos que se dote a la escuela pública y rural de todos los recursos que </w:t>
      </w:r>
      <w:r w:rsidR="005007F4">
        <w:rPr>
          <w:sz w:val="24"/>
          <w:szCs w:val="24"/>
        </w:rPr>
        <w:t>son necesarios y que la normativa dispone. Queremos y solicitamos que se mantenga la plaza completa de maestro de apoyo de Educación I</w:t>
      </w:r>
      <w:r w:rsidR="000922FE">
        <w:rPr>
          <w:sz w:val="24"/>
          <w:szCs w:val="24"/>
        </w:rPr>
        <w:t xml:space="preserve">nfantil en el CEIP San Francisco de Ciudad Rodrigo. </w:t>
      </w:r>
    </w:p>
    <w:p w14:paraId="52334D00" w14:textId="21ECD526" w:rsidR="000922FE" w:rsidRPr="003B29EF" w:rsidRDefault="000922FE" w:rsidP="003B29EF">
      <w:pPr>
        <w:jc w:val="both"/>
        <w:rPr>
          <w:sz w:val="24"/>
          <w:szCs w:val="24"/>
        </w:rPr>
      </w:pPr>
      <w:r>
        <w:rPr>
          <w:sz w:val="24"/>
          <w:szCs w:val="24"/>
        </w:rPr>
        <w:t>Muchas gracias a todos</w:t>
      </w:r>
      <w:r w:rsidR="004E6777">
        <w:rPr>
          <w:sz w:val="24"/>
          <w:szCs w:val="24"/>
        </w:rPr>
        <w:t xml:space="preserve"> por estar aquí.</w:t>
      </w:r>
    </w:p>
    <w:p w14:paraId="29FA2850" w14:textId="77777777" w:rsidR="00DF157A" w:rsidRDefault="00DF157A"/>
    <w:sectPr w:rsidR="00DF15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31F8E"/>
    <w:multiLevelType w:val="multilevel"/>
    <w:tmpl w:val="8968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DF7417"/>
    <w:multiLevelType w:val="multilevel"/>
    <w:tmpl w:val="D73C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713519">
    <w:abstractNumId w:val="0"/>
  </w:num>
  <w:num w:numId="2" w16cid:durableId="188706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3B"/>
    <w:rsid w:val="00057E25"/>
    <w:rsid w:val="000922FE"/>
    <w:rsid w:val="000A4E21"/>
    <w:rsid w:val="000E2BBC"/>
    <w:rsid w:val="00126AD2"/>
    <w:rsid w:val="0013233B"/>
    <w:rsid w:val="00307D3C"/>
    <w:rsid w:val="003B29EF"/>
    <w:rsid w:val="004A7F84"/>
    <w:rsid w:val="004E6777"/>
    <w:rsid w:val="005007F4"/>
    <w:rsid w:val="00564657"/>
    <w:rsid w:val="0072101D"/>
    <w:rsid w:val="00734B67"/>
    <w:rsid w:val="0086439D"/>
    <w:rsid w:val="00870D62"/>
    <w:rsid w:val="008E3B08"/>
    <w:rsid w:val="00902FC4"/>
    <w:rsid w:val="00AB5EE2"/>
    <w:rsid w:val="00AF7CE2"/>
    <w:rsid w:val="00BC3725"/>
    <w:rsid w:val="00C63572"/>
    <w:rsid w:val="00C757F2"/>
    <w:rsid w:val="00C84DE6"/>
    <w:rsid w:val="00D2113B"/>
    <w:rsid w:val="00D330C6"/>
    <w:rsid w:val="00DB016C"/>
    <w:rsid w:val="00DF1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BDAC"/>
  <w15:chartTrackingRefBased/>
  <w15:docId w15:val="{5C2242B7-5D96-4024-BE0D-66D23F97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1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1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1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1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11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1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1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1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1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1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13B"/>
    <w:rPr>
      <w:rFonts w:eastAsiaTheme="majorEastAsia" w:cstheme="majorBidi"/>
      <w:color w:val="272727" w:themeColor="text1" w:themeTint="D8"/>
    </w:rPr>
  </w:style>
  <w:style w:type="paragraph" w:styleId="Ttulo">
    <w:name w:val="Title"/>
    <w:basedOn w:val="Normal"/>
    <w:next w:val="Normal"/>
    <w:link w:val="TtuloCar"/>
    <w:uiPriority w:val="10"/>
    <w:qFormat/>
    <w:rsid w:val="00D2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1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1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13B"/>
    <w:pPr>
      <w:spacing w:before="160"/>
      <w:jc w:val="center"/>
    </w:pPr>
    <w:rPr>
      <w:i/>
      <w:iCs/>
      <w:color w:val="404040" w:themeColor="text1" w:themeTint="BF"/>
    </w:rPr>
  </w:style>
  <w:style w:type="character" w:customStyle="1" w:styleId="CitaCar">
    <w:name w:val="Cita Car"/>
    <w:basedOn w:val="Fuentedeprrafopredeter"/>
    <w:link w:val="Cita"/>
    <w:uiPriority w:val="29"/>
    <w:rsid w:val="00D2113B"/>
    <w:rPr>
      <w:i/>
      <w:iCs/>
      <w:color w:val="404040" w:themeColor="text1" w:themeTint="BF"/>
    </w:rPr>
  </w:style>
  <w:style w:type="paragraph" w:styleId="Prrafodelista">
    <w:name w:val="List Paragraph"/>
    <w:basedOn w:val="Normal"/>
    <w:uiPriority w:val="34"/>
    <w:qFormat/>
    <w:rsid w:val="00D2113B"/>
    <w:pPr>
      <w:ind w:left="720"/>
      <w:contextualSpacing/>
    </w:pPr>
  </w:style>
  <w:style w:type="character" w:styleId="nfasisintenso">
    <w:name w:val="Intense Emphasis"/>
    <w:basedOn w:val="Fuentedeprrafopredeter"/>
    <w:uiPriority w:val="21"/>
    <w:qFormat/>
    <w:rsid w:val="00D2113B"/>
    <w:rPr>
      <w:i/>
      <w:iCs/>
      <w:color w:val="0F4761" w:themeColor="accent1" w:themeShade="BF"/>
    </w:rPr>
  </w:style>
  <w:style w:type="paragraph" w:styleId="Citadestacada">
    <w:name w:val="Intense Quote"/>
    <w:basedOn w:val="Normal"/>
    <w:next w:val="Normal"/>
    <w:link w:val="CitadestacadaCar"/>
    <w:uiPriority w:val="30"/>
    <w:qFormat/>
    <w:rsid w:val="00D2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13B"/>
    <w:rPr>
      <w:i/>
      <w:iCs/>
      <w:color w:val="0F4761" w:themeColor="accent1" w:themeShade="BF"/>
    </w:rPr>
  </w:style>
  <w:style w:type="character" w:styleId="Referenciaintensa">
    <w:name w:val="Intense Reference"/>
    <w:basedOn w:val="Fuentedeprrafopredeter"/>
    <w:uiPriority w:val="32"/>
    <w:qFormat/>
    <w:rsid w:val="00D21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609</Words>
  <Characters>3353</Characters>
  <Application>Microsoft Office Word</Application>
  <DocSecurity>0</DocSecurity>
  <Lines>27</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Juárez Jiménez</dc:creator>
  <cp:keywords/>
  <dc:description/>
  <cp:lastModifiedBy>Adolfo Juárez Jiménez</cp:lastModifiedBy>
  <cp:revision>24</cp:revision>
  <dcterms:created xsi:type="dcterms:W3CDTF">2026-06-30T07:48:00Z</dcterms:created>
  <dcterms:modified xsi:type="dcterms:W3CDTF">2026-06-30T08:34:00Z</dcterms:modified>
</cp:coreProperties>
</file>